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r w:rsidRPr="00381A6D">
        <w:rPr>
          <w:sz w:val="40"/>
          <w:szCs w:val="40"/>
        </w:rPr>
        <w:t>Obec Vrbátky</w:t>
      </w:r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B37D66">
        <w:rPr>
          <w:sz w:val="24"/>
          <w:szCs w:val="24"/>
          <w:u w:val="single"/>
        </w:rPr>
        <w:t>46</w:t>
      </w:r>
      <w:r w:rsidRPr="00040C27">
        <w:rPr>
          <w:sz w:val="24"/>
          <w:szCs w:val="24"/>
          <w:u w:val="single"/>
        </w:rPr>
        <w:t xml:space="preserve"> konaném dne </w:t>
      </w:r>
      <w:r w:rsidR="00B37D66">
        <w:rPr>
          <w:sz w:val="24"/>
          <w:szCs w:val="24"/>
          <w:u w:val="single"/>
        </w:rPr>
        <w:t>22</w:t>
      </w:r>
      <w:r w:rsidRPr="00040C27">
        <w:rPr>
          <w:sz w:val="24"/>
          <w:szCs w:val="24"/>
          <w:u w:val="single"/>
        </w:rPr>
        <w:t>.</w:t>
      </w:r>
      <w:r w:rsidR="00B35394">
        <w:rPr>
          <w:sz w:val="24"/>
          <w:szCs w:val="24"/>
          <w:u w:val="single"/>
        </w:rPr>
        <w:t xml:space="preserve"> 6</w:t>
      </w:r>
      <w:r w:rsidR="00A27BE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 w:rsidR="00B37D66"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 w:rsidR="00B37D66">
        <w:rPr>
          <w:b/>
        </w:rPr>
        <w:t>umentů jsou uloženy k </w:t>
      </w:r>
      <w:proofErr w:type="spellStart"/>
      <w:r w:rsidR="00B37D66">
        <w:rPr>
          <w:b/>
        </w:rPr>
        <w:t>nahléd</w:t>
      </w:r>
      <w:proofErr w:type="spellEnd"/>
      <w:r w:rsidR="00B37D66">
        <w:rPr>
          <w:b/>
        </w:rPr>
        <w:t>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oprávněným</w:t>
      </w:r>
      <w:proofErr w:type="gramEnd"/>
      <w:r w:rsidRPr="00381A6D">
        <w:rPr>
          <w:b/>
        </w:rPr>
        <w:t xml:space="preserve">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bookmarkEnd w:id="0"/>
      <w:bookmarkEnd w:id="1"/>
      <w:r w:rsidR="00B37D66">
        <w:rPr>
          <w:b/>
        </w:rPr>
        <w:t xml:space="preserve"> </w:t>
      </w:r>
      <w:r w:rsidR="00A775B9" w:rsidRPr="00381A6D">
        <w:rPr>
          <w:b/>
        </w:rPr>
        <w:t>28/2000</w:t>
      </w:r>
      <w:r w:rsidR="00A775B9">
        <w:rPr>
          <w:b/>
        </w:rPr>
        <w:t>.</w:t>
      </w:r>
    </w:p>
    <w:p w:rsidR="00B35394" w:rsidRPr="00B35394" w:rsidRDefault="00B35394" w:rsidP="00B35394">
      <w:pPr>
        <w:rPr>
          <w:b/>
          <w:sz w:val="10"/>
          <w:szCs w:val="10"/>
          <w:u w:val="single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>Rada obce bere n</w:t>
      </w:r>
      <w:r w:rsidR="0074141C">
        <w:t>a vědomí zápis z předchozí rady</w:t>
      </w:r>
      <w:r>
        <w:t xml:space="preserve"> č.</w:t>
      </w:r>
      <w:r w:rsidR="0074141C">
        <w:t xml:space="preserve"> </w:t>
      </w:r>
      <w:bookmarkStart w:id="2" w:name="_GoBack"/>
      <w:bookmarkEnd w:id="2"/>
      <w:r>
        <w:t>45.</w:t>
      </w:r>
    </w:p>
    <w:p w:rsidR="00B37D66" w:rsidRPr="0086104B" w:rsidRDefault="00B37D66" w:rsidP="00B37D66">
      <w:pPr>
        <w:tabs>
          <w:tab w:val="right" w:pos="9070"/>
        </w:tabs>
        <w:ind w:left="567" w:right="-2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>Rada obce pověřuje starostu zahrnout do rozpočtu na rok 2017 částku ve výši 70 tis. Kč na krytí výdajů spojených s účastí v soutěži Vesnice roku 2017.</w:t>
      </w:r>
      <w:r>
        <w:tab/>
        <w:t>Hlasování 5-0-0</w:t>
      </w:r>
    </w:p>
    <w:p w:rsidR="00B37D66" w:rsidRPr="0086104B" w:rsidRDefault="00B37D66" w:rsidP="00B37D66">
      <w:pPr>
        <w:tabs>
          <w:tab w:val="right" w:pos="9070"/>
        </w:tabs>
        <w:ind w:left="567" w:right="-2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 xml:space="preserve">Rada Rada obce pověřuje starostu, aby uzavřel smlouvu o smlouvě budoucí s Povodím Moravy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a o pronájmu pozemků pro stavbu rybníka.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 xml:space="preserve">Rada obce pověřuje starostu nákupem </w:t>
      </w:r>
      <w:proofErr w:type="spellStart"/>
      <w:r>
        <w:t>15ks</w:t>
      </w:r>
      <w:proofErr w:type="spellEnd"/>
      <w:r>
        <w:t xml:space="preserve"> betonových laviček pro naše obce.</w:t>
      </w:r>
      <w:r>
        <w:br/>
        <w:t xml:space="preserve">Typ lavičky </w:t>
      </w:r>
      <w:proofErr w:type="spellStart"/>
      <w:r>
        <w:t>Comfort1</w:t>
      </w:r>
      <w:proofErr w:type="spellEnd"/>
      <w:r>
        <w:t xml:space="preserve"> (</w:t>
      </w:r>
      <w:proofErr w:type="spellStart"/>
      <w:proofErr w:type="gramStart"/>
      <w:r>
        <w:t>kat</w:t>
      </w:r>
      <w:proofErr w:type="gramEnd"/>
      <w:r>
        <w:t>.</w:t>
      </w:r>
      <w:proofErr w:type="gramStart"/>
      <w:r>
        <w:t>č.</w:t>
      </w:r>
      <w:proofErr w:type="gramEnd"/>
      <w:r>
        <w:t>119001192</w:t>
      </w:r>
      <w:proofErr w:type="spellEnd"/>
      <w:r>
        <w:t xml:space="preserve">) od firmy </w:t>
      </w:r>
      <w:proofErr w:type="spellStart"/>
      <w:r>
        <w:t>KOVO</w:t>
      </w:r>
      <w:proofErr w:type="spellEnd"/>
      <w:r>
        <w:t>-Art.</w:t>
      </w:r>
      <w:r>
        <w:tab/>
        <w:t>Hlasování 5-0-0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 xml:space="preserve">Rada obce bere na vědomí informace o oslovených firmách, potenciálních dodavatelích na vybudování chodníků (bod usnesení 635). Otevírání obálek s nabídkami bude </w:t>
      </w:r>
      <w:proofErr w:type="gramStart"/>
      <w:r>
        <w:t>1.7. v 18:00</w:t>
      </w:r>
      <w:proofErr w:type="gramEnd"/>
      <w:r>
        <w:t>.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>Rada obce na základě směrnice č. 1/2015 o veřejných zakázkách pověřuje starostu, aby uzavřel smlouvu na opravu, broušení a lakování parket v sokolovně s firmou Leoše Drozda z Chomoutova, která podala nejvýhodnější nabídku.</w:t>
      </w:r>
      <w:r>
        <w:tab/>
        <w:t>Hlasování 5-0-0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>Rada obce pověřuje starostu, aby uzavřel smlouvu s Cukrovarem Vrbátky a.s. na pronájem pozemku pro „psí park“ za 1000,-Kč na období 5 let.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>Rad obce bere na vědomí informace o novele zákona o obcích ohledně zveřejňování osobních údajů při oceňování jubilantů a životních událostí občanů.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>Rada obce bere na vědomí informace o novele zákona o obcích měnící místní úpravy délky nočního klidu.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>Rada obce bere na vědomí přípravy na změny jízdníc</w:t>
      </w:r>
      <w:r>
        <w:t>h řádů železnice pro rok 2016/</w:t>
      </w:r>
      <w:r>
        <w:t>17.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 xml:space="preserve">Rada obce bere na vědomí informace o technické specifikaci pro výběrové řízení na  LED pouliční osvětlení pořizované v rámci dotace EFEKT </w:t>
      </w:r>
      <w:proofErr w:type="gramStart"/>
      <w:r>
        <w:t>2016 .</w:t>
      </w:r>
      <w:proofErr w:type="gramEnd"/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 xml:space="preserve">Rada obce pověřuje starostu uzavřením smlouvy na pronájem části obecního pozemku před domem Winklerových v Dubanech za účelem postavení stánku pro prodej zmrzliny. Schválena částka pronájmu 100,-Kč za období </w:t>
      </w:r>
      <w:proofErr w:type="gramStart"/>
      <w:r>
        <w:t>23.6. až</w:t>
      </w:r>
      <w:proofErr w:type="gramEnd"/>
      <w:r>
        <w:t xml:space="preserve"> 31.10., smlouva na dobu neurčitou.</w:t>
      </w:r>
      <w:r>
        <w:tab/>
        <w:t>Hlasování 5-0-0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>Rada obce pověřuje starostu,</w:t>
      </w:r>
      <w:r>
        <w:t xml:space="preserve"> aby písemně požádal pana V.</w:t>
      </w:r>
      <w:r>
        <w:t xml:space="preserve"> o doložení dokumentů potvrzujících jeho autorské zásluhy o výstavbu obecní radnice (projekt stavby, mandátní smlouvy, písemná pověření nebo jmenování apod.)  </w:t>
      </w:r>
      <w:r>
        <w:tab/>
        <w:t>Hlasování 5-0-0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 xml:space="preserve">Rada obce bere na vědomí nabídku telekomunikačních služeb firmy </w:t>
      </w:r>
      <w:proofErr w:type="spellStart"/>
      <w:r>
        <w:t>TPWEB</w:t>
      </w:r>
      <w:proofErr w:type="spellEnd"/>
      <w:r>
        <w:t>.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B37D66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>Rada obce pověřuje starostu jednán</w:t>
      </w:r>
      <w:r>
        <w:t>ím s </w:t>
      </w:r>
      <w:proofErr w:type="spellStart"/>
      <w:r>
        <w:t>KIDSOK</w:t>
      </w:r>
      <w:proofErr w:type="spellEnd"/>
      <w:r>
        <w:t xml:space="preserve"> ohledně prodloužení linky MHD Olomouc z Bystročic do Duban.</w:t>
      </w:r>
      <w:r>
        <w:tab/>
        <w:t>Hlasování 5-0-0</w:t>
      </w:r>
    </w:p>
    <w:p w:rsidR="00B37D66" w:rsidRPr="0086104B" w:rsidRDefault="00B37D66" w:rsidP="00B37D66">
      <w:pPr>
        <w:pStyle w:val="Odstavecseseznamem"/>
        <w:rPr>
          <w:sz w:val="12"/>
          <w:szCs w:val="12"/>
        </w:rPr>
      </w:pPr>
    </w:p>
    <w:p w:rsidR="00B37D66" w:rsidRDefault="00B37D66" w:rsidP="00DE2B9F">
      <w:pPr>
        <w:numPr>
          <w:ilvl w:val="0"/>
          <w:numId w:val="13"/>
        </w:numPr>
        <w:tabs>
          <w:tab w:val="right" w:pos="9070"/>
        </w:tabs>
        <w:ind w:left="567" w:right="-2" w:hanging="283"/>
      </w:pPr>
      <w:r>
        <w:t>Rada obce pověřuje starost</w:t>
      </w:r>
      <w:r w:rsidR="0074141C">
        <w:t xml:space="preserve">u, aby oslovil paní D. </w:t>
      </w:r>
      <w:r>
        <w:t>ohledně možnosti odprodeje pozemku ve Vrbátkách, st 274/3.</w:t>
      </w:r>
      <w:r>
        <w:tab/>
        <w:t>Hlasování 5-0-0</w:t>
      </w:r>
    </w:p>
    <w:p w:rsidR="00B37D66" w:rsidRPr="00B37D66" w:rsidRDefault="00B37D66" w:rsidP="00B37D66">
      <w:pPr>
        <w:tabs>
          <w:tab w:val="right" w:pos="9070"/>
        </w:tabs>
        <w:ind w:right="-2"/>
        <w:rPr>
          <w:sz w:val="10"/>
          <w:szCs w:val="10"/>
        </w:rPr>
      </w:pPr>
    </w:p>
    <w:p w:rsidR="00B37D66" w:rsidRPr="00421FA8" w:rsidRDefault="00B37D66" w:rsidP="00B37D66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F853AB" w:rsidRPr="00F853AB" w:rsidRDefault="00B37D66" w:rsidP="00B37D66">
      <w:pPr>
        <w:tabs>
          <w:tab w:val="left" w:pos="1134"/>
          <w:tab w:val="left" w:pos="6804"/>
        </w:tabs>
        <w:ind w:left="708" w:right="-2" w:hanging="708"/>
        <w:rPr>
          <w:sz w:val="10"/>
          <w:szCs w:val="10"/>
        </w:rPr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80A83"/>
    <w:multiLevelType w:val="hybridMultilevel"/>
    <w:tmpl w:val="CC50C152"/>
    <w:lvl w:ilvl="0" w:tplc="D6389F1E">
      <w:start w:val="64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141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5394"/>
    <w:rsid w:val="00B37D66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1FD"/>
    <w:rsid w:val="00E7632F"/>
    <w:rsid w:val="00E76623"/>
    <w:rsid w:val="00E776B5"/>
    <w:rsid w:val="00E81F05"/>
    <w:rsid w:val="00E837BB"/>
    <w:rsid w:val="00E83ED3"/>
    <w:rsid w:val="00E85DE0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59E6-8C8A-403C-8900-906317CB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2016-05-09T14:36:00Z</cp:lastPrinted>
  <dcterms:created xsi:type="dcterms:W3CDTF">2016-07-26T08:01:00Z</dcterms:created>
  <dcterms:modified xsi:type="dcterms:W3CDTF">2016-07-26T08:01:00Z</dcterms:modified>
</cp:coreProperties>
</file>