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0A252" w14:textId="77777777" w:rsidR="00893721" w:rsidRDefault="009D7B25">
      <w:pPr>
        <w:tabs>
          <w:tab w:val="left" w:pos="2410"/>
          <w:tab w:val="right" w:pos="9070"/>
        </w:tabs>
        <w:rPr>
          <w:b/>
          <w:u w:val="single"/>
        </w:rPr>
      </w:pPr>
      <w:r>
        <w:rPr>
          <w:b/>
          <w:u w:val="single"/>
        </w:rPr>
        <w:t>Usnesení č. 52 z jednání Rady obce Vrbátky ze dne 30.11.2020</w:t>
      </w:r>
    </w:p>
    <w:p w14:paraId="5A6FE3DA" w14:textId="6B6683AE" w:rsidR="00893721" w:rsidRDefault="00893721">
      <w:pPr>
        <w:tabs>
          <w:tab w:val="left" w:pos="2410"/>
          <w:tab w:val="right" w:pos="9070"/>
        </w:tabs>
        <w:jc w:val="both"/>
      </w:pPr>
    </w:p>
    <w:p w14:paraId="3EB27FDD" w14:textId="77777777" w:rsidR="003C64CF" w:rsidRDefault="003C64CF" w:rsidP="003C64CF">
      <w:pPr>
        <w:tabs>
          <w:tab w:val="right" w:pos="9070"/>
        </w:tabs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14:paraId="56D6A325" w14:textId="77777777" w:rsidR="003C64CF" w:rsidRDefault="003C64CF">
      <w:pPr>
        <w:tabs>
          <w:tab w:val="left" w:pos="2410"/>
          <w:tab w:val="right" w:pos="9070"/>
        </w:tabs>
        <w:jc w:val="both"/>
      </w:pPr>
    </w:p>
    <w:p w14:paraId="1D7A43A0" w14:textId="77777777" w:rsidR="003C64CF" w:rsidRDefault="003C64CF" w:rsidP="003C64CF">
      <w:pPr>
        <w:tabs>
          <w:tab w:val="left" w:pos="1560"/>
        </w:tabs>
        <w:jc w:val="both"/>
        <w:outlineLvl w:val="0"/>
      </w:pPr>
      <w:r>
        <w:t>Datum konání:  30.11.2020</w:t>
      </w:r>
    </w:p>
    <w:p w14:paraId="7681020D" w14:textId="77777777" w:rsidR="003C64CF" w:rsidRDefault="003C64CF" w:rsidP="003C64CF">
      <w:pPr>
        <w:tabs>
          <w:tab w:val="left" w:pos="1560"/>
        </w:tabs>
        <w:jc w:val="both"/>
      </w:pPr>
      <w:r>
        <w:t xml:space="preserve">Přítomni: </w:t>
      </w:r>
      <w:r>
        <w:tab/>
        <w:t>Novotný, Hamplová, Dostál, Kubjátová</w:t>
      </w:r>
    </w:p>
    <w:p w14:paraId="65197A6B" w14:textId="4E389E04" w:rsidR="003C64CF" w:rsidRDefault="003C64CF">
      <w:pPr>
        <w:tabs>
          <w:tab w:val="left" w:pos="2410"/>
          <w:tab w:val="right" w:pos="9070"/>
        </w:tabs>
        <w:jc w:val="both"/>
      </w:pPr>
    </w:p>
    <w:p w14:paraId="6D12CB81" w14:textId="77777777" w:rsidR="003C64CF" w:rsidRDefault="003C64CF">
      <w:pPr>
        <w:tabs>
          <w:tab w:val="left" w:pos="2410"/>
          <w:tab w:val="right" w:pos="9070"/>
        </w:tabs>
        <w:jc w:val="both"/>
      </w:pPr>
    </w:p>
    <w:p w14:paraId="118507A7" w14:textId="77777777" w:rsidR="00893721" w:rsidRDefault="009D7B25">
      <w:pPr>
        <w:pStyle w:val="Odstavecseseznamem"/>
        <w:numPr>
          <w:ilvl w:val="0"/>
          <w:numId w:val="2"/>
        </w:numPr>
        <w:tabs>
          <w:tab w:val="right" w:pos="9071"/>
        </w:tabs>
        <w:ind w:left="-142" w:hanging="425"/>
      </w:pPr>
      <w:r>
        <w:t xml:space="preserve">   Rada obce bere na vědomí zápis z předchozího zasedání.</w:t>
      </w:r>
    </w:p>
    <w:p w14:paraId="378342E6" w14:textId="77777777" w:rsidR="00893721" w:rsidRDefault="00893721">
      <w:pPr>
        <w:pStyle w:val="Odstavecseseznamem"/>
        <w:tabs>
          <w:tab w:val="right" w:pos="9071"/>
        </w:tabs>
        <w:ind w:left="-142"/>
      </w:pPr>
    </w:p>
    <w:p w14:paraId="7E08C410" w14:textId="77777777" w:rsidR="003C64CF" w:rsidRDefault="009D7B25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 xml:space="preserve">Rada obce zamítá žádost o pronájem pozemků </w:t>
      </w:r>
      <w:proofErr w:type="spellStart"/>
      <w:r>
        <w:t>parc.č</w:t>
      </w:r>
      <w:proofErr w:type="spellEnd"/>
      <w:r>
        <w:t>. 51, 52 a 53 v </w:t>
      </w:r>
      <w:proofErr w:type="spellStart"/>
      <w:r>
        <w:t>k.ú</w:t>
      </w:r>
      <w:proofErr w:type="spellEnd"/>
      <w:r>
        <w:t>. Vrbátky.</w:t>
      </w:r>
      <w:r w:rsidR="003C64CF">
        <w:t xml:space="preserve"> </w:t>
      </w:r>
    </w:p>
    <w:p w14:paraId="41AA31FE" w14:textId="4E093694" w:rsidR="00893721" w:rsidRDefault="003C64CF" w:rsidP="003C64CF">
      <w:pPr>
        <w:pStyle w:val="Odstavecseseznamem"/>
        <w:tabs>
          <w:tab w:val="right" w:pos="9071"/>
        </w:tabs>
        <w:ind w:left="0"/>
      </w:pPr>
      <w:r>
        <w:tab/>
        <w:t>H</w:t>
      </w:r>
      <w:r w:rsidR="009D7B25">
        <w:t>lasování 3-0-0</w:t>
      </w:r>
    </w:p>
    <w:p w14:paraId="394CBF35" w14:textId="77777777" w:rsidR="00893721" w:rsidRDefault="00893721">
      <w:pPr>
        <w:pStyle w:val="Odstavecseseznamem"/>
      </w:pPr>
    </w:p>
    <w:p w14:paraId="5050173D" w14:textId="77777777" w:rsidR="00893721" w:rsidRDefault="009D7B25">
      <w:pPr>
        <w:pStyle w:val="Odstavecseseznamem"/>
        <w:numPr>
          <w:ilvl w:val="0"/>
          <w:numId w:val="2"/>
        </w:numPr>
        <w:ind w:left="0" w:hanging="567"/>
      </w:pPr>
      <w:r>
        <w:t xml:space="preserve">Rada obce bere na vědomí Veřejnou vyhlášku – Oznámení o zahájení projednávání návrhu Zprávy o uplatňování Územního plánu Olšany u Prostějova za období 2015-2020.  </w:t>
      </w:r>
    </w:p>
    <w:p w14:paraId="2B9867D6" w14:textId="77777777" w:rsidR="00893721" w:rsidRDefault="00893721">
      <w:pPr>
        <w:pStyle w:val="Odstavecseseznamem"/>
        <w:ind w:left="0"/>
      </w:pPr>
    </w:p>
    <w:p w14:paraId="10D44D12" w14:textId="77777777" w:rsidR="00893721" w:rsidRDefault="009D7B25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schvaluje Dodatek číslo 2 ke smlouvě o stálém právním zastoupení s Advokátní kanceláří Ritter-Šťastný a pověřuje starostu podpisem Dodatku v předloženém znění.</w:t>
      </w:r>
      <w:r>
        <w:tab/>
        <w:t>Hlasování 3-0-0</w:t>
      </w:r>
    </w:p>
    <w:p w14:paraId="3B9D543A" w14:textId="77777777" w:rsidR="00893721" w:rsidRDefault="00893721">
      <w:pPr>
        <w:pStyle w:val="Odstavecseseznamem"/>
        <w:tabs>
          <w:tab w:val="right" w:pos="9071"/>
        </w:tabs>
        <w:ind w:left="0"/>
      </w:pPr>
    </w:p>
    <w:p w14:paraId="1DB500C0" w14:textId="77777777" w:rsidR="00893721" w:rsidRDefault="009D7B25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bere na vědomí aktualizaci metodiky k podávání oznámení veřejnými funkcionáři podle zákona o střetu zájmů.</w:t>
      </w:r>
    </w:p>
    <w:p w14:paraId="472374C4" w14:textId="77777777" w:rsidR="003C64CF" w:rsidRDefault="003C64CF" w:rsidP="003C64CF">
      <w:pPr>
        <w:tabs>
          <w:tab w:val="right" w:pos="9071"/>
        </w:tabs>
      </w:pPr>
    </w:p>
    <w:p w14:paraId="17DA197C" w14:textId="2CBC194D" w:rsidR="00893721" w:rsidRDefault="009D7B25" w:rsidP="003C64CF">
      <w:pPr>
        <w:tabs>
          <w:tab w:val="right" w:pos="9071"/>
        </w:tabs>
        <w:ind w:hanging="567"/>
      </w:pPr>
      <w:r>
        <w:t>Dalšího jednání se účastnila radní Kateřina Kubjátová</w:t>
      </w:r>
    </w:p>
    <w:p w14:paraId="251057D4" w14:textId="77777777" w:rsidR="00893721" w:rsidRDefault="00893721">
      <w:pPr>
        <w:pStyle w:val="Odstavecseseznamem"/>
        <w:tabs>
          <w:tab w:val="right" w:pos="9071"/>
        </w:tabs>
        <w:ind w:left="0"/>
      </w:pPr>
    </w:p>
    <w:p w14:paraId="7F06392D" w14:textId="77777777" w:rsidR="00893721" w:rsidRDefault="009D7B25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bere na vědomí Oznámení Krajského úřadu Olomouckého kraje o zahájení řízení o výjimce z ochranných podmínek zvláště chráněného druhu živočicha – vlka obecného.</w:t>
      </w:r>
    </w:p>
    <w:p w14:paraId="2CCC7965" w14:textId="77777777" w:rsidR="00893721" w:rsidRDefault="00893721">
      <w:pPr>
        <w:pStyle w:val="Odstavecseseznamem"/>
        <w:tabs>
          <w:tab w:val="right" w:pos="9071"/>
        </w:tabs>
        <w:ind w:left="0"/>
      </w:pPr>
    </w:p>
    <w:p w14:paraId="3B59EFE2" w14:textId="77777777" w:rsidR="00893721" w:rsidRDefault="009D7B25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bere na vědomí nabídku Komerční banky na zřízení platebního terminálu pro platby kartou na Obecním úřadě ve Vrbátkách.</w:t>
      </w:r>
    </w:p>
    <w:p w14:paraId="045482ED" w14:textId="77777777" w:rsidR="00893721" w:rsidRDefault="00893721">
      <w:pPr>
        <w:pStyle w:val="Odstavecseseznamem"/>
        <w:tabs>
          <w:tab w:val="right" w:pos="9071"/>
        </w:tabs>
        <w:ind w:left="0"/>
      </w:pPr>
    </w:p>
    <w:p w14:paraId="392F7F10" w14:textId="77777777" w:rsidR="00893721" w:rsidRDefault="009D7B25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schvaluje Program veřejného zasedání Zastupitelstva obce Vrbátky, které se bude konat ve středu 9.12.2020 v sokolovně v Dubanech.</w:t>
      </w:r>
      <w:r>
        <w:tab/>
        <w:t>Hlasování 4-0-0</w:t>
      </w:r>
    </w:p>
    <w:p w14:paraId="6E2A4ECB" w14:textId="77777777" w:rsidR="00893721" w:rsidRDefault="00893721">
      <w:pPr>
        <w:pStyle w:val="Odstavecseseznamem"/>
        <w:tabs>
          <w:tab w:val="right" w:pos="9071"/>
        </w:tabs>
        <w:ind w:left="0"/>
      </w:pPr>
    </w:p>
    <w:p w14:paraId="681DB49C" w14:textId="77777777" w:rsidR="00893721" w:rsidRDefault="009D7B25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schvaluje Rozpočtové opatření č. 6.</w:t>
      </w:r>
      <w:r>
        <w:tab/>
        <w:t>Hlasování 4-0-0</w:t>
      </w:r>
    </w:p>
    <w:p w14:paraId="56A6B00B" w14:textId="77777777" w:rsidR="00893721" w:rsidRDefault="00893721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53BC7B00" w14:textId="77777777" w:rsidR="00893721" w:rsidRDefault="00893721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00C78326" w14:textId="77777777" w:rsidR="00893721" w:rsidRDefault="00893721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14:paraId="00FEFB9C" w14:textId="77777777" w:rsidR="00893721" w:rsidRDefault="00893721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510748FE" w14:textId="77777777" w:rsidR="00893721" w:rsidRDefault="00893721">
      <w:pPr>
        <w:tabs>
          <w:tab w:val="left" w:pos="142"/>
          <w:tab w:val="right" w:pos="9070"/>
        </w:tabs>
        <w:ind w:left="-567"/>
        <w:jc w:val="both"/>
      </w:pPr>
      <w:bookmarkStart w:id="0" w:name="_Hlk6401645"/>
      <w:bookmarkEnd w:id="0"/>
    </w:p>
    <w:p w14:paraId="1F881BE4" w14:textId="77777777" w:rsidR="00893721" w:rsidRDefault="009D7B25">
      <w:pPr>
        <w:jc w:val="both"/>
      </w:pPr>
      <w:r>
        <w:t xml:space="preserve">Ověřil: Ing. Pavel </w:t>
      </w:r>
      <w:proofErr w:type="gramStart"/>
      <w:r>
        <w:t xml:space="preserve">Novotný  </w:t>
      </w:r>
      <w:r>
        <w:tab/>
      </w:r>
      <w:proofErr w:type="gramEnd"/>
      <w:r>
        <w:tab/>
      </w:r>
      <w:r>
        <w:tab/>
      </w:r>
      <w:r>
        <w:tab/>
        <w:t xml:space="preserve">  Zapsala: Ing. Martina Hamplová</w:t>
      </w:r>
    </w:p>
    <w:p w14:paraId="43A2BC5D" w14:textId="77777777" w:rsidR="00893721" w:rsidRDefault="009D7B25">
      <w:pPr>
        <w:tabs>
          <w:tab w:val="left" w:pos="1134"/>
          <w:tab w:val="left" w:pos="6804"/>
        </w:tabs>
        <w:ind w:hanging="708"/>
        <w:jc w:val="both"/>
      </w:pPr>
      <w:r>
        <w:tab/>
        <w:t xml:space="preserve">               starosta obce                                                          místostarostka obce</w:t>
      </w:r>
    </w:p>
    <w:sectPr w:rsidR="00893721">
      <w:pgSz w:w="11906" w:h="16838"/>
      <w:pgMar w:top="1276" w:right="1417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85F4B"/>
    <w:multiLevelType w:val="multilevel"/>
    <w:tmpl w:val="134EE8F8"/>
    <w:lvl w:ilvl="0">
      <w:start w:val="534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961AC"/>
    <w:multiLevelType w:val="multilevel"/>
    <w:tmpl w:val="B26C53FA"/>
    <w:lvl w:ilvl="0">
      <w:start w:val="534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E8F0577"/>
    <w:multiLevelType w:val="multilevel"/>
    <w:tmpl w:val="C346F2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21"/>
    <w:rsid w:val="003C64CF"/>
    <w:rsid w:val="00893721"/>
    <w:rsid w:val="009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5923"/>
  <w15:docId w15:val="{2E8DA506-D5EC-417C-BBF3-0135841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6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662B7-D25B-49CF-B5D5-A4476394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0</DocSecurity>
  <Lines>13</Lines>
  <Paragraphs>3</Paragraphs>
  <ScaleCrop>false</ScaleCrop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2</cp:revision>
  <cp:lastPrinted>2020-12-18T08:58:00Z</cp:lastPrinted>
  <dcterms:created xsi:type="dcterms:W3CDTF">2021-01-05T09:03:00Z</dcterms:created>
  <dcterms:modified xsi:type="dcterms:W3CDTF">2021-01-05T09:03:00Z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